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04DF" w:rsidRDefault="005B04DF">
      <w:pPr>
        <w:pStyle w:val="Title"/>
      </w:pPr>
      <w:bookmarkStart w:id="0" w:name="_GoBack"/>
      <w:bookmarkEnd w:id="0"/>
      <w:r>
        <w:t xml:space="preserve">THE SCIENTIFIC METHOD: </w:t>
      </w:r>
    </w:p>
    <w:p w:rsidR="005B04DF" w:rsidRDefault="005B04DF">
      <w:pPr>
        <w:pStyle w:val="Title"/>
      </w:pPr>
      <w:r>
        <w:t>MIRACLE CURE</w:t>
      </w:r>
    </w:p>
    <w:p w:rsidR="005B04DF" w:rsidRDefault="005B04DF"/>
    <w:p w:rsidR="005B04DF" w:rsidRDefault="005B04DF">
      <w:pPr>
        <w:spacing w:line="360" w:lineRule="auto"/>
      </w:pPr>
      <w:r>
        <w:t>Name:</w:t>
      </w:r>
      <w:r>
        <w:rPr>
          <w:u w:val="single"/>
        </w:rPr>
        <w:tab/>
      </w:r>
      <w:r>
        <w:rPr>
          <w:u w:val="single"/>
        </w:rPr>
        <w:tab/>
      </w:r>
      <w:r>
        <w:rPr>
          <w:u w:val="single"/>
        </w:rPr>
        <w:tab/>
      </w:r>
      <w:r>
        <w:rPr>
          <w:u w:val="single"/>
        </w:rPr>
        <w:tab/>
      </w:r>
    </w:p>
    <w:p w:rsidR="005B04DF" w:rsidRDefault="005B04DF">
      <w:pPr>
        <w:spacing w:line="360" w:lineRule="auto"/>
      </w:pPr>
      <w:r>
        <w:t>Date:</w:t>
      </w:r>
      <w:r>
        <w:rPr>
          <w:u w:val="single"/>
        </w:rPr>
        <w:tab/>
      </w:r>
      <w:r>
        <w:rPr>
          <w:u w:val="single"/>
        </w:rPr>
        <w:tab/>
      </w:r>
      <w:r>
        <w:rPr>
          <w:u w:val="single"/>
        </w:rPr>
        <w:tab/>
      </w:r>
      <w:r>
        <w:rPr>
          <w:u w:val="single"/>
        </w:rPr>
        <w:tab/>
      </w:r>
    </w:p>
    <w:p w:rsidR="005B04DF" w:rsidRDefault="005B04DF">
      <w:pPr>
        <w:spacing w:line="360" w:lineRule="auto"/>
        <w:rPr>
          <w:sz w:val="48"/>
        </w:rPr>
      </w:pPr>
      <w:r>
        <w:t>Period:</w:t>
      </w:r>
      <w:r>
        <w:rPr>
          <w:u w:val="single"/>
        </w:rPr>
        <w:tab/>
      </w:r>
      <w:r>
        <w:rPr>
          <w:u w:val="single"/>
        </w:rPr>
        <w:tab/>
      </w:r>
      <w:r>
        <w:rPr>
          <w:u w:val="single"/>
        </w:rPr>
        <w:tab/>
      </w:r>
      <w:r>
        <w:rPr>
          <w:u w:val="single"/>
        </w:rPr>
        <w:tab/>
      </w:r>
      <w:r>
        <w:rPr>
          <w:sz w:val="48"/>
        </w:rPr>
        <w:t xml:space="preserve"> </w:t>
      </w:r>
    </w:p>
    <w:p w:rsidR="005B04DF" w:rsidRDefault="005B04DF">
      <w:pPr>
        <w:spacing w:line="360" w:lineRule="auto"/>
      </w:pPr>
    </w:p>
    <w:p w:rsidR="005B04DF" w:rsidRDefault="005B04DF">
      <w:r>
        <w:rPr>
          <w:b/>
        </w:rPr>
        <w:t>Background:</w:t>
      </w:r>
      <w:r>
        <w:t xml:space="preserve">  As you know, I have an invested interest in sports medicine.  Part of my job at TJHS is to prevent and treat athletic injuries.  Over the years I have made several observations that relate to injuries that athletes sustain while playing sports, they are listed below.  The reason for injuries is that a certain amount of stress is placed upon your body tissues, which is greater than your tissue can withstand, therefore causing an injury to occur.  In addition to normal conditioning, I have discovered certain chemicals that your body produces naturally that give the tissues in your body the ability to resist injuries.  If these chemicals could some how be increased the amount of injuries athletes sustain could possibly be reduced.  Your job is to devise an experiment based on the above information and the information presented below.  Any blank spaces below must be filled in.  Remember, if you can figure this out you will someday be worth more money than you can possibly imagine!!!!  </w:t>
      </w:r>
    </w:p>
    <w:p w:rsidR="005B04DF" w:rsidRDefault="005B04DF"/>
    <w:p w:rsidR="005B04DF" w:rsidRPr="0068147E" w:rsidRDefault="005B04DF" w:rsidP="005B04DF">
      <w:pPr>
        <w:jc w:val="center"/>
        <w:rPr>
          <w:sz w:val="36"/>
          <w:szCs w:val="36"/>
        </w:rPr>
      </w:pPr>
      <w:r w:rsidRPr="0068147E">
        <w:rPr>
          <w:b/>
          <w:sz w:val="36"/>
          <w:szCs w:val="36"/>
          <w:u w:val="single"/>
        </w:rPr>
        <w:t>Experimental Design Template</w:t>
      </w:r>
    </w:p>
    <w:p w:rsidR="005B04DF" w:rsidRDefault="005B04DF" w:rsidP="005B04DF">
      <w:pPr>
        <w:rPr>
          <w:sz w:val="44"/>
          <w:szCs w:val="4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5B04DF" w:rsidTr="005B04DF">
        <w:tc>
          <w:tcPr>
            <w:tcW w:w="11016" w:type="dxa"/>
            <w:shd w:val="clear" w:color="auto" w:fill="auto"/>
          </w:tcPr>
          <w:p w:rsidR="005B04DF" w:rsidRPr="005B04DF" w:rsidRDefault="005B04DF" w:rsidP="005B04DF">
            <w:pPr>
              <w:rPr>
                <w:b/>
                <w:sz w:val="32"/>
                <w:szCs w:val="32"/>
              </w:rPr>
            </w:pPr>
            <w:r w:rsidRPr="005B04DF">
              <w:rPr>
                <w:b/>
                <w:sz w:val="32"/>
                <w:szCs w:val="32"/>
              </w:rPr>
              <w:t>Title:</w:t>
            </w:r>
          </w:p>
          <w:p w:rsidR="005B04DF" w:rsidRPr="005B04DF" w:rsidRDefault="005B04DF" w:rsidP="005B04DF">
            <w:pPr>
              <w:rPr>
                <w:sz w:val="28"/>
                <w:szCs w:val="28"/>
              </w:rPr>
            </w:pPr>
          </w:p>
          <w:p w:rsidR="005B04DF" w:rsidRPr="005B04DF" w:rsidRDefault="005B04DF" w:rsidP="005B04DF">
            <w:pPr>
              <w:rPr>
                <w:sz w:val="28"/>
                <w:szCs w:val="28"/>
              </w:rPr>
            </w:pPr>
          </w:p>
        </w:tc>
      </w:tr>
      <w:tr w:rsidR="005B04DF" w:rsidTr="005B04DF">
        <w:tc>
          <w:tcPr>
            <w:tcW w:w="11016" w:type="dxa"/>
            <w:shd w:val="clear" w:color="auto" w:fill="auto"/>
          </w:tcPr>
          <w:p w:rsidR="005B04DF" w:rsidRDefault="005B04DF" w:rsidP="005B04DF">
            <w:r w:rsidRPr="005B04DF">
              <w:rPr>
                <w:b/>
                <w:sz w:val="32"/>
                <w:szCs w:val="32"/>
              </w:rPr>
              <w:t>Observations:</w:t>
            </w:r>
            <w:r>
              <w:rPr>
                <w:b/>
                <w:sz w:val="32"/>
                <w:szCs w:val="32"/>
              </w:rPr>
              <w:t xml:space="preserve">  </w:t>
            </w:r>
            <w:r>
              <w:t>1.   Athletes are getting injured during practice and games.</w:t>
            </w:r>
          </w:p>
          <w:p w:rsidR="005B04DF" w:rsidRDefault="005B04DF" w:rsidP="005B04DF">
            <w:pPr>
              <w:ind w:left="2070"/>
            </w:pPr>
            <w:r>
              <w:t>2.  Athletes are missing games and practices due to injuries.</w:t>
            </w:r>
          </w:p>
          <w:p w:rsidR="005B04DF" w:rsidRDefault="005B04DF" w:rsidP="005B04DF">
            <w:pPr>
              <w:ind w:left="2340" w:hanging="270"/>
              <w:rPr>
                <w:u w:val="single"/>
              </w:rPr>
            </w:pPr>
            <w:r>
              <w:t>3.  More injuries occur at the beginning of a sport season than towards the end.</w:t>
            </w:r>
          </w:p>
          <w:p w:rsidR="005B04DF" w:rsidRPr="005B04DF" w:rsidRDefault="005B04DF" w:rsidP="005B04DF">
            <w:pPr>
              <w:ind w:left="2070"/>
              <w:rPr>
                <w:u w:val="single"/>
              </w:rPr>
            </w:pPr>
            <w:r>
              <w:t>4.  Football, lacrosse, and men’s &amp; woman’s soccer have the most injuries.</w:t>
            </w:r>
          </w:p>
        </w:tc>
      </w:tr>
      <w:tr w:rsidR="005B04DF" w:rsidTr="005B04DF">
        <w:tc>
          <w:tcPr>
            <w:tcW w:w="11016" w:type="dxa"/>
            <w:shd w:val="clear" w:color="auto" w:fill="auto"/>
          </w:tcPr>
          <w:p w:rsidR="005B04DF" w:rsidRDefault="005B04DF" w:rsidP="005B04DF">
            <w:pPr>
              <w:rPr>
                <w:szCs w:val="24"/>
              </w:rPr>
            </w:pPr>
            <w:r w:rsidRPr="005B04DF">
              <w:rPr>
                <w:b/>
                <w:sz w:val="32"/>
                <w:szCs w:val="32"/>
              </w:rPr>
              <w:t>Questions:</w:t>
            </w:r>
            <w:r>
              <w:rPr>
                <w:b/>
                <w:sz w:val="32"/>
                <w:szCs w:val="32"/>
              </w:rPr>
              <w:t xml:space="preserve">  </w:t>
            </w:r>
            <w:r>
              <w:rPr>
                <w:szCs w:val="24"/>
              </w:rPr>
              <w:t>1)  Why are athletes getting injured?</w:t>
            </w:r>
          </w:p>
          <w:p w:rsidR="005B04DF" w:rsidRDefault="005B04DF" w:rsidP="005B04DF">
            <w:pPr>
              <w:ind w:left="1620"/>
              <w:rPr>
                <w:szCs w:val="24"/>
              </w:rPr>
            </w:pPr>
            <w:r>
              <w:rPr>
                <w:szCs w:val="24"/>
              </w:rPr>
              <w:t>2)</w:t>
            </w:r>
          </w:p>
          <w:p w:rsidR="005B04DF" w:rsidRDefault="005B04DF" w:rsidP="005B04DF">
            <w:pPr>
              <w:ind w:left="1620"/>
              <w:rPr>
                <w:szCs w:val="24"/>
              </w:rPr>
            </w:pPr>
            <w:r>
              <w:rPr>
                <w:szCs w:val="24"/>
              </w:rPr>
              <w:t>3)</w:t>
            </w:r>
          </w:p>
          <w:p w:rsidR="005B04DF" w:rsidRPr="005B04DF" w:rsidRDefault="005B04DF" w:rsidP="005B04DF">
            <w:pPr>
              <w:ind w:left="1620"/>
              <w:rPr>
                <w:szCs w:val="24"/>
              </w:rPr>
            </w:pPr>
            <w:r>
              <w:rPr>
                <w:szCs w:val="24"/>
              </w:rPr>
              <w:t>4)</w:t>
            </w:r>
          </w:p>
        </w:tc>
      </w:tr>
    </w:tbl>
    <w:p w:rsidR="005B04DF" w:rsidRDefault="005B04DF" w:rsidP="005B04DF">
      <w:pPr>
        <w:rPr>
          <w:sz w:val="28"/>
          <w:szCs w:val="28"/>
        </w:rPr>
      </w:pPr>
    </w:p>
    <w:p w:rsidR="005B04DF" w:rsidRDefault="005B04DF" w:rsidP="005B04DF">
      <w:pPr>
        <w:rPr>
          <w:b/>
          <w:sz w:val="32"/>
          <w:szCs w:val="32"/>
        </w:rPr>
      </w:pPr>
      <w:r>
        <w:rPr>
          <w:b/>
          <w:sz w:val="32"/>
          <w:szCs w:val="32"/>
        </w:rPr>
        <w:t>Pre-Experiment Data Collecting:</w:t>
      </w:r>
    </w:p>
    <w:p w:rsidR="005B04DF" w:rsidRPr="00DA2DEF" w:rsidRDefault="005B04DF" w:rsidP="005B04DF">
      <w:pPr>
        <w:rPr>
          <w:b/>
        </w:rPr>
      </w:pPr>
    </w:p>
    <w:tbl>
      <w:tblPr>
        <w:tblW w:w="972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0"/>
      </w:tblGrid>
      <w:tr w:rsidR="005B04DF" w:rsidTr="005B04DF">
        <w:tc>
          <w:tcPr>
            <w:tcW w:w="9720" w:type="dxa"/>
            <w:shd w:val="clear" w:color="auto" w:fill="auto"/>
          </w:tcPr>
          <w:p w:rsidR="005B04DF" w:rsidRPr="005B04DF" w:rsidRDefault="005B04DF" w:rsidP="005B04DF">
            <w:pPr>
              <w:rPr>
                <w:b/>
                <w:sz w:val="32"/>
                <w:szCs w:val="32"/>
              </w:rPr>
            </w:pPr>
            <w:r w:rsidRPr="005B04DF">
              <w:rPr>
                <w:b/>
                <w:sz w:val="32"/>
                <w:szCs w:val="32"/>
              </w:rPr>
              <w:t>Qualitative:</w:t>
            </w:r>
          </w:p>
          <w:p w:rsidR="005B04DF" w:rsidRPr="005B04DF" w:rsidRDefault="005B04DF" w:rsidP="005B04DF">
            <w:pPr>
              <w:rPr>
                <w:b/>
                <w:sz w:val="32"/>
                <w:szCs w:val="32"/>
              </w:rPr>
            </w:pPr>
          </w:p>
          <w:p w:rsidR="005B04DF" w:rsidRPr="005B04DF" w:rsidRDefault="005B04DF" w:rsidP="005B04DF">
            <w:pPr>
              <w:rPr>
                <w:b/>
                <w:sz w:val="32"/>
                <w:szCs w:val="32"/>
              </w:rPr>
            </w:pPr>
          </w:p>
        </w:tc>
      </w:tr>
      <w:tr w:rsidR="005B04DF" w:rsidTr="005B04DF">
        <w:tc>
          <w:tcPr>
            <w:tcW w:w="9720" w:type="dxa"/>
            <w:shd w:val="clear" w:color="auto" w:fill="auto"/>
          </w:tcPr>
          <w:p w:rsidR="005B04DF" w:rsidRDefault="005B04DF" w:rsidP="0068147E">
            <w:r w:rsidRPr="005B04DF">
              <w:rPr>
                <w:b/>
                <w:sz w:val="32"/>
                <w:szCs w:val="32"/>
              </w:rPr>
              <w:t>Quantitative:</w:t>
            </w:r>
            <w:r>
              <w:rPr>
                <w:b/>
                <w:sz w:val="32"/>
                <w:szCs w:val="32"/>
              </w:rPr>
              <w:t xml:space="preserve">  </w:t>
            </w:r>
            <w:r>
              <w:t>1.   300 athletes have been injured over the past 3 years.</w:t>
            </w:r>
          </w:p>
          <w:p w:rsidR="005B04DF" w:rsidRDefault="005B04DF" w:rsidP="0068147E">
            <w:pPr>
              <w:ind w:left="2052"/>
            </w:pPr>
            <w:r>
              <w:t>2.  A total of 200 days of practice or games have been missed due to injuries.</w:t>
            </w:r>
          </w:p>
          <w:p w:rsidR="005B04DF" w:rsidRDefault="005B04DF" w:rsidP="005B04DF">
            <w:pPr>
              <w:ind w:left="2052"/>
              <w:rPr>
                <w:u w:val="single"/>
              </w:rPr>
            </w:pPr>
            <w:r>
              <w:t>3.  75 athletes injured in football. (2009</w:t>
            </w:r>
            <w:r>
              <w:sym w:font="Wingdings" w:char="F0E0"/>
            </w:r>
            <w:r>
              <w:t>13, 2010</w:t>
            </w:r>
            <w:r>
              <w:sym w:font="Wingdings" w:char="F0E0"/>
            </w:r>
            <w:r>
              <w:t xml:space="preserve"> 20, 2012</w:t>
            </w:r>
            <w:r>
              <w:sym w:font="Wingdings" w:char="F0E0"/>
            </w:r>
            <w:r>
              <w:t xml:space="preserve"> 27)</w:t>
            </w:r>
          </w:p>
          <w:p w:rsidR="005B04DF" w:rsidRDefault="005B04DF" w:rsidP="005B04DF">
            <w:pPr>
              <w:ind w:left="2052"/>
              <w:rPr>
                <w:u w:val="single"/>
              </w:rPr>
            </w:pPr>
            <w:r>
              <w:lastRenderedPageBreak/>
              <w:t>4.  60 athletes injured in lacrosse. (2009</w:t>
            </w:r>
            <w:r>
              <w:sym w:font="Wingdings" w:char="F0E0"/>
            </w:r>
            <w:r>
              <w:t>10, 2010</w:t>
            </w:r>
            <w:r>
              <w:sym w:font="Wingdings" w:char="F0E0"/>
            </w:r>
            <w:r>
              <w:t>17, 2011</w:t>
            </w:r>
            <w:r>
              <w:sym w:font="Wingdings" w:char="F0E0"/>
            </w:r>
            <w:r>
              <w:t xml:space="preserve"> 33) </w:t>
            </w:r>
          </w:p>
          <w:p w:rsidR="005B04DF" w:rsidRPr="005B04DF" w:rsidRDefault="005B04DF" w:rsidP="005B04DF">
            <w:pPr>
              <w:ind w:left="2052"/>
              <w:rPr>
                <w:u w:val="single"/>
              </w:rPr>
            </w:pPr>
            <w:r>
              <w:t>5.  20 athletes injured in soccer. (2009</w:t>
            </w:r>
            <w:r>
              <w:sym w:font="Wingdings" w:char="F0E0"/>
            </w:r>
            <w:r>
              <w:t xml:space="preserve"> 5, 2010</w:t>
            </w:r>
            <w:r>
              <w:sym w:font="Wingdings" w:char="F0E0"/>
            </w:r>
            <w:r>
              <w:t xml:space="preserve"> 7, 2012</w:t>
            </w:r>
            <w:r>
              <w:sym w:font="Wingdings" w:char="F0E0"/>
            </w:r>
            <w:r>
              <w:t xml:space="preserve"> 8)</w:t>
            </w:r>
          </w:p>
        </w:tc>
      </w:tr>
      <w:tr w:rsidR="005B04DF" w:rsidTr="005B04DF">
        <w:tc>
          <w:tcPr>
            <w:tcW w:w="9720" w:type="dxa"/>
            <w:shd w:val="clear" w:color="auto" w:fill="auto"/>
          </w:tcPr>
          <w:p w:rsidR="005B04DF" w:rsidRPr="005B04DF" w:rsidRDefault="005B04DF" w:rsidP="005B04DF">
            <w:pPr>
              <w:rPr>
                <w:b/>
                <w:sz w:val="32"/>
                <w:szCs w:val="32"/>
              </w:rPr>
            </w:pPr>
            <w:r w:rsidRPr="005B04DF">
              <w:rPr>
                <w:b/>
                <w:sz w:val="32"/>
                <w:szCs w:val="32"/>
              </w:rPr>
              <w:lastRenderedPageBreak/>
              <w:t>Sample Population:</w:t>
            </w:r>
          </w:p>
          <w:p w:rsidR="005B04DF" w:rsidRPr="005B04DF" w:rsidRDefault="005B04DF" w:rsidP="005B04DF">
            <w:pPr>
              <w:rPr>
                <w:b/>
                <w:sz w:val="32"/>
                <w:szCs w:val="32"/>
              </w:rPr>
            </w:pPr>
          </w:p>
          <w:p w:rsidR="005B04DF" w:rsidRPr="005B04DF" w:rsidRDefault="005B04DF" w:rsidP="005B04DF">
            <w:pPr>
              <w:rPr>
                <w:b/>
                <w:sz w:val="32"/>
                <w:szCs w:val="32"/>
              </w:rPr>
            </w:pPr>
          </w:p>
          <w:p w:rsidR="005B04DF" w:rsidRPr="005B04DF" w:rsidRDefault="005B04DF" w:rsidP="005B04DF">
            <w:pPr>
              <w:rPr>
                <w:b/>
                <w:sz w:val="32"/>
                <w:szCs w:val="32"/>
              </w:rPr>
            </w:pPr>
          </w:p>
        </w:tc>
      </w:tr>
    </w:tbl>
    <w:p w:rsidR="005B04DF" w:rsidRPr="00DA2DEF" w:rsidRDefault="005B04DF" w:rsidP="005B04DF">
      <w:pPr>
        <w:rPr>
          <w:b/>
        </w:rPr>
      </w:pPr>
    </w:p>
    <w:p w:rsidR="005B04DF" w:rsidRDefault="005B04DF" w:rsidP="005B04DF">
      <w:pPr>
        <w:rPr>
          <w:b/>
          <w:sz w:val="32"/>
          <w:szCs w:val="32"/>
        </w:rPr>
      </w:pPr>
      <w:r>
        <w:rPr>
          <w:b/>
          <w:sz w:val="32"/>
          <w:szCs w:val="32"/>
        </w:rPr>
        <w:t>Hypothesizing:</w:t>
      </w:r>
    </w:p>
    <w:p w:rsidR="005B04DF" w:rsidRDefault="005B04DF" w:rsidP="005B04DF">
      <w:pPr>
        <w:rPr>
          <w:b/>
        </w:rPr>
      </w:pPr>
    </w:p>
    <w:tbl>
      <w:tblPr>
        <w:tblW w:w="972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0"/>
      </w:tblGrid>
      <w:tr w:rsidR="005B04DF" w:rsidTr="005B04DF">
        <w:tc>
          <w:tcPr>
            <w:tcW w:w="9720" w:type="dxa"/>
            <w:shd w:val="clear" w:color="auto" w:fill="auto"/>
          </w:tcPr>
          <w:p w:rsidR="005B04DF" w:rsidRPr="005B04DF" w:rsidRDefault="005B04DF" w:rsidP="005B04DF">
            <w:pPr>
              <w:rPr>
                <w:b/>
                <w:sz w:val="32"/>
                <w:szCs w:val="32"/>
              </w:rPr>
            </w:pPr>
            <w:r w:rsidRPr="005B04DF">
              <w:rPr>
                <w:b/>
                <w:sz w:val="32"/>
                <w:szCs w:val="32"/>
              </w:rPr>
              <w:t>Hypothesis:</w:t>
            </w:r>
          </w:p>
          <w:p w:rsidR="005B04DF" w:rsidRPr="005B04DF" w:rsidRDefault="005B04DF" w:rsidP="005B04DF">
            <w:pPr>
              <w:rPr>
                <w:b/>
                <w:sz w:val="32"/>
                <w:szCs w:val="32"/>
              </w:rPr>
            </w:pPr>
          </w:p>
          <w:p w:rsidR="005B04DF" w:rsidRPr="005B04DF" w:rsidRDefault="005B04DF" w:rsidP="005B04DF">
            <w:pPr>
              <w:rPr>
                <w:b/>
                <w:sz w:val="32"/>
                <w:szCs w:val="32"/>
              </w:rPr>
            </w:pPr>
          </w:p>
        </w:tc>
      </w:tr>
      <w:tr w:rsidR="005B04DF" w:rsidTr="005B04DF">
        <w:tc>
          <w:tcPr>
            <w:tcW w:w="9720" w:type="dxa"/>
            <w:shd w:val="clear" w:color="auto" w:fill="auto"/>
          </w:tcPr>
          <w:p w:rsidR="005B04DF" w:rsidRPr="005B04DF" w:rsidRDefault="005B04DF" w:rsidP="005B04DF">
            <w:pPr>
              <w:rPr>
                <w:b/>
                <w:sz w:val="32"/>
                <w:szCs w:val="32"/>
              </w:rPr>
            </w:pPr>
            <w:r w:rsidRPr="005B04DF">
              <w:rPr>
                <w:b/>
                <w:sz w:val="32"/>
                <w:szCs w:val="32"/>
              </w:rPr>
              <w:t>Prediction:</w:t>
            </w:r>
          </w:p>
          <w:p w:rsidR="005B04DF" w:rsidRPr="005B04DF" w:rsidRDefault="005B04DF" w:rsidP="005B04DF">
            <w:pPr>
              <w:rPr>
                <w:b/>
                <w:sz w:val="32"/>
                <w:szCs w:val="32"/>
              </w:rPr>
            </w:pPr>
          </w:p>
          <w:p w:rsidR="005B04DF" w:rsidRPr="005B04DF" w:rsidRDefault="005B04DF" w:rsidP="005B04DF">
            <w:pPr>
              <w:rPr>
                <w:b/>
                <w:sz w:val="32"/>
                <w:szCs w:val="32"/>
              </w:rPr>
            </w:pPr>
          </w:p>
        </w:tc>
      </w:tr>
      <w:tr w:rsidR="005B04DF" w:rsidTr="005B04DF">
        <w:tc>
          <w:tcPr>
            <w:tcW w:w="9720" w:type="dxa"/>
            <w:shd w:val="clear" w:color="auto" w:fill="auto"/>
          </w:tcPr>
          <w:p w:rsidR="005B04DF" w:rsidRPr="005B04DF" w:rsidRDefault="005B04DF" w:rsidP="005B04DF">
            <w:pPr>
              <w:rPr>
                <w:b/>
                <w:sz w:val="32"/>
                <w:szCs w:val="32"/>
              </w:rPr>
            </w:pPr>
            <w:r w:rsidRPr="005B04DF">
              <w:rPr>
                <w:b/>
                <w:sz w:val="32"/>
                <w:szCs w:val="32"/>
              </w:rPr>
              <w:t>Sample</w:t>
            </w:r>
            <w:r w:rsidR="0068147E">
              <w:rPr>
                <w:b/>
                <w:sz w:val="32"/>
                <w:szCs w:val="32"/>
              </w:rPr>
              <w:t xml:space="preserve"> Population</w:t>
            </w:r>
            <w:r w:rsidRPr="005B04DF">
              <w:rPr>
                <w:b/>
                <w:sz w:val="32"/>
                <w:szCs w:val="32"/>
              </w:rPr>
              <w:t>:</w:t>
            </w:r>
          </w:p>
          <w:p w:rsidR="005B04DF" w:rsidRPr="005B04DF" w:rsidRDefault="005B04DF" w:rsidP="005B04DF">
            <w:pPr>
              <w:rPr>
                <w:b/>
                <w:sz w:val="32"/>
                <w:szCs w:val="32"/>
              </w:rPr>
            </w:pPr>
          </w:p>
          <w:p w:rsidR="005B04DF" w:rsidRPr="005B04DF" w:rsidRDefault="005B04DF" w:rsidP="005B04DF">
            <w:pPr>
              <w:rPr>
                <w:b/>
                <w:sz w:val="32"/>
                <w:szCs w:val="32"/>
              </w:rPr>
            </w:pPr>
          </w:p>
        </w:tc>
      </w:tr>
    </w:tbl>
    <w:p w:rsidR="005B04DF" w:rsidRPr="00C70299" w:rsidRDefault="005B04DF" w:rsidP="005B04DF">
      <w:pPr>
        <w:rPr>
          <w:b/>
          <w:sz w:val="32"/>
          <w:szCs w:val="32"/>
        </w:rPr>
      </w:pPr>
      <w:r>
        <w:rPr>
          <w:b/>
          <w:sz w:val="32"/>
          <w:szCs w:val="32"/>
        </w:rPr>
        <w:t>Experimenting:</w:t>
      </w:r>
    </w:p>
    <w:p w:rsidR="005B04DF" w:rsidRDefault="005B04DF" w:rsidP="005B04DF"/>
    <w:tbl>
      <w:tblPr>
        <w:tblW w:w="9173"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3"/>
      </w:tblGrid>
      <w:tr w:rsidR="005B04DF" w:rsidTr="0068147E">
        <w:tc>
          <w:tcPr>
            <w:tcW w:w="9173" w:type="dxa"/>
            <w:shd w:val="clear" w:color="auto" w:fill="auto"/>
          </w:tcPr>
          <w:p w:rsidR="005B04DF" w:rsidRPr="005B04DF" w:rsidRDefault="005B04DF" w:rsidP="005B04DF">
            <w:pPr>
              <w:ind w:right="-108"/>
              <w:rPr>
                <w:b/>
                <w:sz w:val="32"/>
                <w:szCs w:val="32"/>
              </w:rPr>
            </w:pPr>
            <w:r w:rsidRPr="005B04DF">
              <w:rPr>
                <w:b/>
                <w:sz w:val="32"/>
                <w:szCs w:val="32"/>
              </w:rPr>
              <w:t>Control Group:</w:t>
            </w:r>
          </w:p>
          <w:p w:rsidR="005B04DF" w:rsidRPr="005B04DF" w:rsidRDefault="005B04DF" w:rsidP="005B04DF">
            <w:pPr>
              <w:ind w:right="-108"/>
              <w:rPr>
                <w:b/>
                <w:sz w:val="32"/>
                <w:szCs w:val="32"/>
              </w:rPr>
            </w:pPr>
          </w:p>
          <w:p w:rsidR="005B04DF" w:rsidRPr="005B04DF" w:rsidRDefault="005B04DF" w:rsidP="005B04DF">
            <w:pPr>
              <w:ind w:right="-108"/>
              <w:rPr>
                <w:b/>
                <w:sz w:val="32"/>
                <w:szCs w:val="32"/>
              </w:rPr>
            </w:pPr>
          </w:p>
        </w:tc>
      </w:tr>
      <w:tr w:rsidR="005B04DF" w:rsidTr="0068147E">
        <w:tc>
          <w:tcPr>
            <w:tcW w:w="9173" w:type="dxa"/>
            <w:shd w:val="clear" w:color="auto" w:fill="auto"/>
          </w:tcPr>
          <w:p w:rsidR="005B04DF" w:rsidRPr="005B04DF" w:rsidRDefault="005B04DF" w:rsidP="005B04DF">
            <w:pPr>
              <w:ind w:right="-108"/>
              <w:rPr>
                <w:b/>
                <w:sz w:val="32"/>
                <w:szCs w:val="32"/>
              </w:rPr>
            </w:pPr>
            <w:r w:rsidRPr="005B04DF">
              <w:rPr>
                <w:b/>
                <w:sz w:val="32"/>
                <w:szCs w:val="32"/>
              </w:rPr>
              <w:t>Experimental Group:</w:t>
            </w:r>
          </w:p>
          <w:p w:rsidR="005B04DF" w:rsidRPr="005B04DF" w:rsidRDefault="005B04DF" w:rsidP="005B04DF">
            <w:pPr>
              <w:ind w:right="-108"/>
              <w:rPr>
                <w:b/>
                <w:sz w:val="32"/>
                <w:szCs w:val="32"/>
              </w:rPr>
            </w:pPr>
          </w:p>
          <w:p w:rsidR="005B04DF" w:rsidRPr="005B04DF" w:rsidRDefault="005B04DF" w:rsidP="005B04DF">
            <w:pPr>
              <w:ind w:right="-108"/>
              <w:rPr>
                <w:b/>
                <w:sz w:val="32"/>
                <w:szCs w:val="32"/>
              </w:rPr>
            </w:pPr>
          </w:p>
        </w:tc>
      </w:tr>
      <w:tr w:rsidR="005B04DF" w:rsidTr="0068147E">
        <w:tc>
          <w:tcPr>
            <w:tcW w:w="9173" w:type="dxa"/>
            <w:shd w:val="clear" w:color="auto" w:fill="auto"/>
          </w:tcPr>
          <w:p w:rsidR="005B04DF" w:rsidRPr="005B04DF" w:rsidRDefault="005B04DF" w:rsidP="005B04DF">
            <w:pPr>
              <w:ind w:right="-108"/>
              <w:rPr>
                <w:b/>
                <w:sz w:val="32"/>
                <w:szCs w:val="32"/>
              </w:rPr>
            </w:pPr>
            <w:r w:rsidRPr="005B04DF">
              <w:rPr>
                <w:b/>
                <w:sz w:val="32"/>
                <w:szCs w:val="32"/>
              </w:rPr>
              <w:t xml:space="preserve">IV </w:t>
            </w:r>
            <w:r>
              <w:t>(independent variable)</w:t>
            </w:r>
            <w:r w:rsidRPr="005B04DF">
              <w:rPr>
                <w:b/>
                <w:sz w:val="32"/>
                <w:szCs w:val="32"/>
              </w:rPr>
              <w:t>:</w:t>
            </w:r>
          </w:p>
          <w:p w:rsidR="005B04DF" w:rsidRPr="005B04DF" w:rsidRDefault="005B04DF" w:rsidP="005B04DF">
            <w:pPr>
              <w:ind w:right="-108"/>
              <w:rPr>
                <w:b/>
                <w:sz w:val="32"/>
                <w:szCs w:val="32"/>
              </w:rPr>
            </w:pPr>
          </w:p>
          <w:p w:rsidR="005B04DF" w:rsidRPr="005B04DF" w:rsidRDefault="005B04DF" w:rsidP="005B04DF">
            <w:pPr>
              <w:ind w:right="-108"/>
              <w:rPr>
                <w:b/>
                <w:sz w:val="32"/>
                <w:szCs w:val="32"/>
              </w:rPr>
            </w:pPr>
          </w:p>
        </w:tc>
      </w:tr>
      <w:tr w:rsidR="005B04DF" w:rsidTr="0068147E">
        <w:tc>
          <w:tcPr>
            <w:tcW w:w="9173" w:type="dxa"/>
            <w:shd w:val="clear" w:color="auto" w:fill="auto"/>
          </w:tcPr>
          <w:p w:rsidR="005B04DF" w:rsidRPr="005B04DF" w:rsidRDefault="005B04DF" w:rsidP="005B04DF">
            <w:pPr>
              <w:rPr>
                <w:b/>
                <w:sz w:val="32"/>
                <w:szCs w:val="32"/>
              </w:rPr>
            </w:pPr>
            <w:r w:rsidRPr="005B04DF">
              <w:rPr>
                <w:b/>
                <w:sz w:val="32"/>
                <w:szCs w:val="32"/>
              </w:rPr>
              <w:t>DV</w:t>
            </w:r>
            <w:r>
              <w:t xml:space="preserve"> (dependent variable</w:t>
            </w:r>
            <w:r w:rsidRPr="005B04DF">
              <w:rPr>
                <w:b/>
                <w:sz w:val="32"/>
                <w:szCs w:val="32"/>
              </w:rPr>
              <w:t>:</w:t>
            </w:r>
          </w:p>
          <w:p w:rsidR="005B04DF" w:rsidRPr="005B04DF" w:rsidRDefault="005B04DF" w:rsidP="005B04DF">
            <w:pPr>
              <w:rPr>
                <w:b/>
                <w:sz w:val="32"/>
                <w:szCs w:val="32"/>
              </w:rPr>
            </w:pPr>
          </w:p>
          <w:p w:rsidR="005B04DF" w:rsidRPr="005B04DF" w:rsidRDefault="005B04DF" w:rsidP="005B04DF">
            <w:pPr>
              <w:rPr>
                <w:b/>
                <w:sz w:val="32"/>
                <w:szCs w:val="32"/>
              </w:rPr>
            </w:pPr>
          </w:p>
        </w:tc>
      </w:tr>
    </w:tbl>
    <w:p w:rsidR="005B04DF" w:rsidRDefault="005B04DF">
      <w:pPr>
        <w:rPr>
          <w:b/>
        </w:rPr>
      </w:pPr>
    </w:p>
    <w:p w:rsidR="005B04DF" w:rsidRDefault="005B04DF">
      <w:pPr>
        <w:rPr>
          <w:b/>
        </w:rPr>
      </w:pPr>
    </w:p>
    <w:p w:rsidR="005B04DF" w:rsidRDefault="005B04DF">
      <w:pPr>
        <w:spacing w:line="360" w:lineRule="auto"/>
      </w:pPr>
    </w:p>
    <w:sectPr w:rsidR="005B04DF">
      <w:footerReference w:type="even" r:id="rId8"/>
      <w:footerReference w:type="default" r:id="rId9"/>
      <w:pgSz w:w="12240" w:h="15840"/>
      <w:pgMar w:top="720" w:right="1440" w:bottom="806"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49B1" w:rsidRDefault="00BC49B1" w:rsidP="0068147E">
      <w:r>
        <w:separator/>
      </w:r>
    </w:p>
  </w:endnote>
  <w:endnote w:type="continuationSeparator" w:id="0">
    <w:p w:rsidR="00BC49B1" w:rsidRDefault="00BC49B1" w:rsidP="00681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147E" w:rsidRDefault="0068147E" w:rsidP="00BC49B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8147E" w:rsidRDefault="0068147E" w:rsidP="0068147E">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147E" w:rsidRDefault="0068147E" w:rsidP="00BC49B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03281">
      <w:rPr>
        <w:rStyle w:val="PageNumber"/>
      </w:rPr>
      <w:t>1</w:t>
    </w:r>
    <w:r>
      <w:rPr>
        <w:rStyle w:val="PageNumber"/>
      </w:rPr>
      <w:fldChar w:fldCharType="end"/>
    </w:r>
  </w:p>
  <w:p w:rsidR="0068147E" w:rsidRDefault="0068147E" w:rsidP="0068147E">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49B1" w:rsidRDefault="00BC49B1" w:rsidP="0068147E">
      <w:r>
        <w:separator/>
      </w:r>
    </w:p>
  </w:footnote>
  <w:footnote w:type="continuationSeparator" w:id="0">
    <w:p w:rsidR="00BC49B1" w:rsidRDefault="00BC49B1" w:rsidP="0068147E">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577ADD"/>
    <w:multiLevelType w:val="hybridMultilevel"/>
    <w:tmpl w:val="91586FB4"/>
    <w:lvl w:ilvl="0" w:tplc="0BBCCE9E">
      <w:start w:val="2"/>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
    <w:nsid w:val="701115BE"/>
    <w:multiLevelType w:val="hybridMultilevel"/>
    <w:tmpl w:val="9014DFE6"/>
    <w:lvl w:ilvl="0" w:tplc="F8E85798">
      <w:start w:val="2"/>
      <w:numFmt w:val="decimal"/>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04DF"/>
    <w:rsid w:val="00503281"/>
    <w:rsid w:val="005B04DF"/>
    <w:rsid w:val="0068147E"/>
    <w:rsid w:val="00BC49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Times" w:hAnsi="Times"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sz w:val="24"/>
    </w:rPr>
  </w:style>
  <w:style w:type="character" w:default="1" w:styleId="DefaultParagraphFont">
    <w:name w:val="Default Paragraph Fon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48"/>
      <w:u w:val="single"/>
    </w:rPr>
  </w:style>
  <w:style w:type="table" w:styleId="TableGrid">
    <w:name w:val="Table Grid"/>
    <w:basedOn w:val="TableNormal"/>
    <w:uiPriority w:val="59"/>
    <w:rsid w:val="005B04DF"/>
    <w:rPr>
      <w:rFonts w:ascii="Cambria" w:eastAsia="ＭＳ 明朝" w:hAnsi="Cambria"/>
      <w:sz w:val="24"/>
      <w:szCs w:val="24"/>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68147E"/>
    <w:pPr>
      <w:tabs>
        <w:tab w:val="center" w:pos="4320"/>
        <w:tab w:val="right" w:pos="8640"/>
      </w:tabs>
    </w:pPr>
  </w:style>
  <w:style w:type="character" w:customStyle="1" w:styleId="FooterChar">
    <w:name w:val="Footer Char"/>
    <w:link w:val="Footer"/>
    <w:uiPriority w:val="99"/>
    <w:rsid w:val="0068147E"/>
    <w:rPr>
      <w:noProof/>
      <w:sz w:val="24"/>
    </w:rPr>
  </w:style>
  <w:style w:type="character" w:styleId="PageNumber">
    <w:name w:val="page number"/>
    <w:uiPriority w:val="99"/>
    <w:semiHidden/>
    <w:unhideWhenUsed/>
    <w:rsid w:val="0068147E"/>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Times" w:hAnsi="Times"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sz w:val="24"/>
    </w:rPr>
  </w:style>
  <w:style w:type="character" w:default="1" w:styleId="DefaultParagraphFont">
    <w:name w:val="Default Paragraph Fon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48"/>
      <w:u w:val="single"/>
    </w:rPr>
  </w:style>
  <w:style w:type="table" w:styleId="TableGrid">
    <w:name w:val="Table Grid"/>
    <w:basedOn w:val="TableNormal"/>
    <w:uiPriority w:val="59"/>
    <w:rsid w:val="005B04DF"/>
    <w:rPr>
      <w:rFonts w:ascii="Cambria" w:eastAsia="ＭＳ 明朝" w:hAnsi="Cambria"/>
      <w:sz w:val="24"/>
      <w:szCs w:val="24"/>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68147E"/>
    <w:pPr>
      <w:tabs>
        <w:tab w:val="center" w:pos="4320"/>
        <w:tab w:val="right" w:pos="8640"/>
      </w:tabs>
    </w:pPr>
  </w:style>
  <w:style w:type="character" w:customStyle="1" w:styleId="FooterChar">
    <w:name w:val="Footer Char"/>
    <w:link w:val="Footer"/>
    <w:uiPriority w:val="99"/>
    <w:rsid w:val="0068147E"/>
    <w:rPr>
      <w:noProof/>
      <w:sz w:val="24"/>
    </w:rPr>
  </w:style>
  <w:style w:type="character" w:styleId="PageNumber">
    <w:name w:val="page number"/>
    <w:uiPriority w:val="99"/>
    <w:semiHidden/>
    <w:unhideWhenUsed/>
    <w:rsid w:val="006814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311</Words>
  <Characters>1777</Characters>
  <Application>Microsoft Macintosh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THE SCIENTIFIC METHOD: </vt:lpstr>
    </vt:vector>
  </TitlesOfParts>
  <Company>Thomas Jefferson High School</Company>
  <LinksUpToDate>false</LinksUpToDate>
  <CharactersWithSpaces>2084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SCIENTIFIC METHOD: </dc:title>
  <dc:subject/>
  <dc:creator>Scott Thomas</dc:creator>
  <cp:keywords/>
  <cp:lastModifiedBy>Scott Thomas</cp:lastModifiedBy>
  <cp:revision>2</cp:revision>
  <cp:lastPrinted>2003-09-08T07:16:00Z</cp:lastPrinted>
  <dcterms:created xsi:type="dcterms:W3CDTF">2012-08-20T21:57:00Z</dcterms:created>
  <dcterms:modified xsi:type="dcterms:W3CDTF">2012-08-20T21:57:00Z</dcterms:modified>
</cp:coreProperties>
</file>